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84" w:lineRule="auto"/>
        <w:ind w:right="117"/>
        <w:jc w:val="right"/>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ind w:left="3633" w:right="3736" w:firstLine="835"/>
        <w:rPr>
          <w:b w:val="1"/>
        </w:rPr>
      </w:pPr>
      <w:r w:rsidDel="00000000" w:rsidR="00000000" w:rsidRPr="00000000">
        <w:rPr>
          <w:b w:val="1"/>
          <w:rtl w:val="0"/>
        </w:rPr>
        <w:t xml:space="preserve">ARTICLE 25 COMPLAINT PROCEDURE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40"/>
        </w:tabs>
        <w:spacing w:after="0" w:before="179" w:line="240" w:lineRule="auto"/>
        <w:ind w:left="839" w:right="237" w:hanging="719"/>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1"/>
          <w:smallCaps w:val="0"/>
          <w:strike w:val="0"/>
          <w:color w:val="000000"/>
          <w:sz w:val="20"/>
          <w:szCs w:val="20"/>
          <w:u w:val="none"/>
          <w:shd w:fill="auto" w:val="clear"/>
          <w:vertAlign w:val="baseline"/>
          <w:rtl w:val="0"/>
        </w:rPr>
        <w:t xml:space="preserve">“</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Complaint” </w:t>
      </w:r>
      <w:r w:rsidDel="00000000" w:rsidR="00000000" w:rsidRPr="00000000">
        <w:rPr>
          <w:b w:val="1"/>
          <w:i w:val="0"/>
          <w:smallCaps w:val="0"/>
          <w:strike w:val="0"/>
          <w:color w:val="38761d"/>
          <w:sz w:val="20"/>
          <w:szCs w:val="20"/>
          <w:u w:val="single"/>
          <w:shd w:fill="auto" w:val="clear"/>
          <w:vertAlign w:val="baseline"/>
          <w:rtl w:val="0"/>
        </w:rPr>
        <w:t xml:space="preserve">typically orig</w:t>
      </w:r>
      <w:r w:rsidDel="00000000" w:rsidR="00000000" w:rsidRPr="00000000">
        <w:rPr>
          <w:b w:val="1"/>
          <w:color w:val="38761d"/>
          <w:sz w:val="20"/>
          <w:szCs w:val="20"/>
          <w:u w:val="single"/>
          <w:rtl w:val="0"/>
        </w:rPr>
        <w:t xml:space="preserve">inates from </w:t>
      </w:r>
      <w:r w:rsidDel="00000000" w:rsidR="00000000" w:rsidRPr="00000000">
        <w:rPr>
          <w:rFonts w:ascii="Georgia" w:cs="Georgia" w:eastAsia="Georgia" w:hAnsi="Georgia"/>
          <w:b w:val="0"/>
          <w:i w:val="0"/>
          <w:smallCaps w:val="0"/>
          <w:strike w:val="0"/>
          <w:color w:val="38761d"/>
          <w:sz w:val="20"/>
          <w:szCs w:val="20"/>
          <w:u w:val="single"/>
          <w:shd w:fill="auto" w:val="clear"/>
          <w:vertAlign w:val="baseline"/>
          <w:rtl w:val="0"/>
        </w:rPr>
        <w:t xml:space="preserve"> </w:t>
      </w:r>
      <w:r w:rsidDel="00000000" w:rsidR="00000000" w:rsidRPr="00000000">
        <w:rPr>
          <w:rFonts w:ascii="Georgia" w:cs="Georgia" w:eastAsia="Georgia" w:hAnsi="Georgia"/>
          <w:b w:val="0"/>
          <w:i w:val="0"/>
          <w:smallCaps w:val="0"/>
          <w:strike w:val="1"/>
          <w:color w:val="38761d"/>
          <w:sz w:val="20"/>
          <w:szCs w:val="20"/>
          <w:u w:val="single"/>
          <w:shd w:fill="auto" w:val="clear"/>
          <w:vertAlign w:val="baseline"/>
          <w:rtl w:val="0"/>
        </w:rPr>
        <w:t xml:space="preserve">means an allegation made against a professional educator brought by</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a parent, other citizen, or a nonsupervisory third party.</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839" w:right="240" w:hanging="72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1"/>
          <w:color w:val="38761d"/>
          <w:sz w:val="20"/>
          <w:szCs w:val="20"/>
          <w:u w:val="single"/>
          <w:shd w:fill="auto" w:val="clear"/>
          <w:vertAlign w:val="baseline"/>
          <w:rtl w:val="0"/>
        </w:rPr>
        <w:t xml:space="preserve">If an allegation is related to sexual conduct or</w:t>
      </w:r>
      <w:r w:rsidDel="00000000" w:rsidR="00000000" w:rsidRPr="00000000">
        <w:rPr>
          <w:rFonts w:ascii="Georgia" w:cs="Georgia" w:eastAsia="Georgia" w:hAnsi="Georgia"/>
          <w:b w:val="0"/>
          <w:i w:val="0"/>
          <w:smallCaps w:val="0"/>
          <w:strike w:val="0"/>
          <w:color w:val="38761d"/>
          <w:sz w:val="20"/>
          <w:szCs w:val="20"/>
          <w:u w:val="single"/>
          <w:shd w:fill="auto" w:val="clear"/>
          <w:vertAlign w:val="baseline"/>
          <w:rtl w:val="0"/>
        </w:rPr>
        <w:t xml:space="preserve"> </w:t>
      </w:r>
      <w:r w:rsidDel="00000000" w:rsidR="00000000" w:rsidRPr="00000000">
        <w:rPr>
          <w:b w:val="1"/>
          <w:i w:val="0"/>
          <w:smallCaps w:val="0"/>
          <w:strike w:val="0"/>
          <w:color w:val="38761d"/>
          <w:sz w:val="20"/>
          <w:szCs w:val="20"/>
          <w:u w:val="single"/>
          <w:shd w:fill="auto" w:val="clear"/>
          <w:vertAlign w:val="baseline"/>
          <w:rtl w:val="0"/>
        </w:rPr>
        <w:t xml:space="preserve">Investigations into comp</w:t>
      </w:r>
      <w:r w:rsidDel="00000000" w:rsidR="00000000" w:rsidRPr="00000000">
        <w:rPr>
          <w:b w:val="1"/>
          <w:color w:val="38761d"/>
          <w:sz w:val="20"/>
          <w:szCs w:val="20"/>
          <w:u w:val="single"/>
          <w:rtl w:val="0"/>
        </w:rPr>
        <w:t xml:space="preserve">laints of sexual misconduct, harassment, or</w:t>
      </w:r>
      <w:r w:rsidDel="00000000" w:rsidR="00000000" w:rsidRPr="00000000">
        <w:rPr>
          <w:b w:val="1"/>
          <w:sz w:val="20"/>
          <w:szCs w:val="20"/>
          <w:rtl w:val="0"/>
        </w:rPr>
        <w:t xml:space="preserve"> </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abuse, </w:t>
      </w:r>
      <w:r w:rsidDel="00000000" w:rsidR="00000000" w:rsidRPr="00000000">
        <w:rPr>
          <w:rFonts w:ascii="Georgia" w:cs="Georgia" w:eastAsia="Georgia" w:hAnsi="Georgia"/>
          <w:b w:val="0"/>
          <w:i w:val="0"/>
          <w:smallCaps w:val="0"/>
          <w:strike w:val="1"/>
          <w:color w:val="38761d"/>
          <w:sz w:val="20"/>
          <w:szCs w:val="20"/>
          <w:u w:val="single"/>
          <w:shd w:fill="auto" w:val="clear"/>
          <w:vertAlign w:val="baseline"/>
          <w:rtl w:val="0"/>
        </w:rPr>
        <w:t xml:space="preserve">the investigation</w:t>
      </w:r>
      <w:r w:rsidDel="00000000" w:rsidR="00000000" w:rsidRPr="00000000">
        <w:rPr>
          <w:rFonts w:ascii="Georgia" w:cs="Georgia" w:eastAsia="Georgia" w:hAnsi="Georgia"/>
          <w:b w:val="0"/>
          <w:i w:val="0"/>
          <w:smallCaps w:val="0"/>
          <w:strike w:val="0"/>
          <w:color w:val="38761d"/>
          <w:sz w:val="20"/>
          <w:szCs w:val="20"/>
          <w:u w:val="singl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will be conducted by </w:t>
      </w:r>
      <w:r w:rsidDel="00000000" w:rsidR="00000000" w:rsidRPr="00000000">
        <w:rPr>
          <w:b w:val="1"/>
          <w:i w:val="0"/>
          <w:smallCaps w:val="0"/>
          <w:strike w:val="1"/>
          <w:color w:val="000000"/>
          <w:sz w:val="20"/>
          <w:szCs w:val="20"/>
          <w:u w:val="single"/>
          <w:shd w:fill="auto" w:val="clear"/>
          <w:vertAlign w:val="baseline"/>
          <w:rtl w:val="0"/>
        </w:rPr>
        <w:t xml:space="preserve">a</w:t>
      </w:r>
      <w:r w:rsidDel="00000000" w:rsidR="00000000" w:rsidRPr="00000000">
        <w:rPr>
          <w:b w:val="1"/>
          <w:strike w:val="1"/>
          <w:sz w:val="20"/>
          <w:szCs w:val="20"/>
          <w:u w:val="single"/>
          <w:rtl w:val="0"/>
        </w:rPr>
        <w:t xml:space="preserve"> subject matter expert within</w:t>
      </w:r>
      <w:r w:rsidDel="00000000" w:rsidR="00000000" w:rsidRPr="00000000">
        <w:rPr>
          <w:b w:val="1"/>
          <w:sz w:val="20"/>
          <w:szCs w:val="20"/>
          <w:u w:val="single"/>
          <w:rtl w:val="0"/>
        </w:rPr>
        <w:t xml:space="preserve"> a Senior Partner or other comparably experienced member of</w:t>
      </w:r>
      <w:r w:rsidDel="00000000" w:rsidR="00000000" w:rsidRPr="00000000">
        <w:rPr>
          <w:rFonts w:ascii="Georgia" w:cs="Georgia" w:eastAsia="Georgia" w:hAnsi="Georgia"/>
          <w:b w:val="0"/>
          <w:i w:val="0"/>
          <w:smallCaps w:val="0"/>
          <w:strike w:val="0"/>
          <w:color w:val="000000"/>
          <w:sz w:val="20"/>
          <w:szCs w:val="20"/>
          <w:u w:val="single"/>
          <w:shd w:fill="auto" w:val="clear"/>
          <w:vertAlign w:val="baseline"/>
          <w:rtl w:val="0"/>
        </w:rPr>
        <w:t xml:space="preserve"> </w:t>
      </w:r>
      <w:r w:rsidDel="00000000" w:rsidR="00000000" w:rsidRPr="00000000">
        <w:rPr>
          <w:b w:val="1"/>
          <w:i w:val="0"/>
          <w:smallCaps w:val="0"/>
          <w:strike w:val="0"/>
          <w:color w:val="000000"/>
          <w:sz w:val="20"/>
          <w:szCs w:val="20"/>
          <w:u w:val="single"/>
          <w:shd w:fill="auto" w:val="clear"/>
          <w:vertAlign w:val="baseline"/>
          <w:rtl w:val="0"/>
        </w:rPr>
        <w:t xml:space="preserve">Employee </w:t>
      </w:r>
      <w:r w:rsidDel="00000000" w:rsidR="00000000" w:rsidRPr="00000000">
        <w:rPr>
          <w:b w:val="1"/>
          <w:sz w:val="20"/>
          <w:szCs w:val="20"/>
          <w:u w:val="single"/>
          <w:rtl w:val="0"/>
        </w:rPr>
        <w:t xml:space="preserve">&amp; Labor Relations and/or an appropriate subject matter expert </w:t>
      </w:r>
      <w:r w:rsidDel="00000000" w:rsidR="00000000" w:rsidRPr="00000000">
        <w:rPr>
          <w:rFonts w:ascii="Georgia" w:cs="Georgia" w:eastAsia="Georgia" w:hAnsi="Georgia"/>
          <w:b w:val="0"/>
          <w:i w:val="0"/>
          <w:smallCaps w:val="0"/>
          <w:strike w:val="1"/>
          <w:color w:val="38761d"/>
          <w:sz w:val="20"/>
          <w:szCs w:val="20"/>
          <w:shd w:fill="auto" w:val="clear"/>
          <w:vertAlign w:val="baseline"/>
          <w:rtl w:val="0"/>
        </w:rPr>
        <w:t xml:space="preserve">subject matter expert</w:t>
      </w:r>
      <w:r w:rsidDel="00000000" w:rsidR="00000000" w:rsidRPr="00000000">
        <w:rPr>
          <w:rFonts w:ascii="Georgia" w:cs="Georgia" w:eastAsia="Georgia" w:hAnsi="Georgia"/>
          <w:b w:val="0"/>
          <w:i w:val="0"/>
          <w:smallCaps w:val="0"/>
          <w:strike w:val="0"/>
          <w:color w:val="38761d"/>
          <w:sz w:val="20"/>
          <w:szCs w:val="20"/>
          <w:shd w:fill="auto" w:val="clear"/>
          <w:vertAlign w:val="baseline"/>
          <w:rtl w:val="0"/>
        </w:rPr>
        <w:t xml:space="preserve"> </w:t>
      </w:r>
      <w:r w:rsidDel="00000000" w:rsidR="00000000" w:rsidRPr="00000000">
        <w:rPr>
          <w:rFonts w:ascii="Georgia" w:cs="Georgia" w:eastAsia="Georgia" w:hAnsi="Georgia"/>
          <w:b w:val="0"/>
          <w:i w:val="0"/>
          <w:smallCaps w:val="0"/>
          <w:strike w:val="1"/>
          <w:color w:val="38761d"/>
          <w:sz w:val="20"/>
          <w:szCs w:val="20"/>
          <w:shd w:fill="auto" w:val="clear"/>
          <w:vertAlign w:val="baseline"/>
          <w:rtl w:val="0"/>
        </w:rPr>
        <w:t xml:space="preserve">for sexual misconduct or abuse in accordance with this Article</w:t>
      </w:r>
      <w:r w:rsidDel="00000000" w:rsidR="00000000" w:rsidRPr="00000000">
        <w:rPr>
          <w:rFonts w:ascii="Georgia" w:cs="Georgia" w:eastAsia="Georgia" w:hAnsi="Georgia"/>
          <w:b w:val="0"/>
          <w:i w:val="0"/>
          <w:smallCaps w:val="0"/>
          <w:strike w:val="0"/>
          <w:color w:val="38761d"/>
          <w:sz w:val="20"/>
          <w:szCs w:val="20"/>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40"/>
        </w:tabs>
        <w:spacing w:after="0" w:before="0" w:line="240" w:lineRule="auto"/>
        <w:ind w:left="839" w:right="241" w:hanging="72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If a complaint is made to a supervisor about the professional educator and the supervisor believes it warrants further consideration, such complaint shall be handled as follows: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200"/>
        </w:tabs>
        <w:spacing w:after="0" w:before="0" w:line="240" w:lineRule="auto"/>
        <w:ind w:left="1199" w:right="233" w:hanging="72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After hearing the complaint, the supervisor will request that the complainant discuss the matter directly with the professional educator, except if the complaint involves allegations of sexual conduct or abuse or if the supervisor has a concern about the safety of any party. The supervisor shall not be involved in this discussion unless </w:t>
      </w:r>
      <w:r w:rsidDel="00000000" w:rsidR="00000000" w:rsidRPr="00000000">
        <w:rPr>
          <w:strike w:val="1"/>
          <w:color w:val="38761d"/>
          <w:sz w:val="20"/>
          <w:szCs w:val="20"/>
          <w:rtl w:val="0"/>
        </w:rPr>
        <w:t xml:space="preserve">his/her</w:t>
      </w:r>
      <w:r w:rsidDel="00000000" w:rsidR="00000000" w:rsidRPr="00000000">
        <w:rPr>
          <w:color w:val="38761d"/>
          <w:sz w:val="20"/>
          <w:szCs w:val="20"/>
          <w:rtl w:val="0"/>
        </w:rPr>
        <w:t xml:space="preserve"> </w:t>
      </w:r>
      <w:r w:rsidDel="00000000" w:rsidR="00000000" w:rsidRPr="00000000">
        <w:rPr>
          <w:b w:val="1"/>
          <w:color w:val="38761d"/>
          <w:sz w:val="20"/>
          <w:szCs w:val="20"/>
          <w:rtl w:val="0"/>
        </w:rPr>
        <w:t xml:space="preserve">their</w:t>
      </w:r>
      <w:r w:rsidDel="00000000" w:rsidR="00000000" w:rsidRPr="00000000">
        <w:rPr>
          <w:rFonts w:ascii="Georgia" w:cs="Georgia" w:eastAsia="Georgia" w:hAnsi="Georgia"/>
          <w:b w:val="0"/>
          <w:i w:val="0"/>
          <w:smallCaps w:val="0"/>
          <w:strike w:val="0"/>
          <w:color w:val="000000"/>
          <w:sz w:val="20"/>
          <w:szCs w:val="20"/>
          <w:shd w:fill="auto" w:val="clear"/>
          <w:vertAlign w:val="baseline"/>
          <w:rtl w:val="0"/>
        </w:rPr>
        <w:t xml:space="preserve"> presence is requested</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by either party.</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200"/>
        </w:tabs>
        <w:spacing w:after="0" w:before="0" w:line="240" w:lineRule="auto"/>
        <w:ind w:left="1199" w:right="236" w:hanging="719"/>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If the complainant refuses to discuss the matter with the professional educator or, if after discussing the matter with the professional educator the complainant is still dissatisfied, the supervisor will cause the complaint to be reduced to writing.</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40"/>
        </w:tabs>
        <w:spacing w:after="0" w:before="1" w:line="240" w:lineRule="auto"/>
        <w:ind w:left="839" w:right="235" w:hanging="72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If the supervisor decides to proceed further with the written complaint, it shall be processed within ten (10) workdays of receipt under the following circumstances: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201"/>
        </w:tabs>
        <w:spacing w:after="0" w:before="0" w:line="240" w:lineRule="auto"/>
        <w:ind w:left="1200" w:right="235" w:hanging="72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If the evaluating supervisor intends to make a record in the evaluation report of the professional educator against whom the complaint was made;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201"/>
        </w:tabs>
        <w:spacing w:after="0" w:before="1" w:line="240" w:lineRule="auto"/>
        <w:ind w:left="1200" w:right="241" w:hanging="72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If the supervisor intends to place a record of such complaint in the professional educator’s personnel file or the building file;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201"/>
        </w:tabs>
        <w:spacing w:after="0" w:before="0" w:line="240" w:lineRule="auto"/>
        <w:ind w:left="1200" w:right="235" w:hanging="72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If in the supervisor’s judgment such complaint is sufficiently relevant to the professional educator’s performance so as to indicate the </w:t>
      </w:r>
      <w:r w:rsidDel="00000000" w:rsidR="00000000" w:rsidRPr="00000000">
        <w:rPr>
          <w:b w:val="1"/>
          <w:i w:val="0"/>
          <w:smallCaps w:val="0"/>
          <w:strike w:val="0"/>
          <w:color w:val="38761d"/>
          <w:sz w:val="20"/>
          <w:szCs w:val="20"/>
          <w:shd w:fill="auto" w:val="clear"/>
          <w:vertAlign w:val="baseline"/>
          <w:rtl w:val="0"/>
        </w:rPr>
        <w:t xml:space="preserve">need to meet</w:t>
      </w:r>
      <w:r w:rsidDel="00000000" w:rsidR="00000000" w:rsidRPr="00000000">
        <w:rPr>
          <w:rFonts w:ascii="Georgia" w:cs="Georgia" w:eastAsia="Georgia" w:hAnsi="Georgia"/>
          <w:b w:val="0"/>
          <w:i w:val="0"/>
          <w:smallCaps w:val="0"/>
          <w:strike w:val="0"/>
          <w:color w:val="38761d"/>
          <w:sz w:val="20"/>
          <w:szCs w:val="20"/>
          <w:shd w:fill="auto" w:val="clear"/>
          <w:vertAlign w:val="baseline"/>
          <w:rtl w:val="0"/>
        </w:rPr>
        <w:t xml:space="preserve"> </w:t>
      </w:r>
      <w:r w:rsidDel="00000000" w:rsidR="00000000" w:rsidRPr="00000000">
        <w:rPr>
          <w:rFonts w:ascii="Georgia" w:cs="Georgia" w:eastAsia="Georgia" w:hAnsi="Georgia"/>
          <w:b w:val="0"/>
          <w:i w:val="0"/>
          <w:smallCaps w:val="0"/>
          <w:strike w:val="1"/>
          <w:color w:val="38761d"/>
          <w:sz w:val="20"/>
          <w:szCs w:val="20"/>
          <w:shd w:fill="auto" w:val="clear"/>
          <w:vertAlign w:val="baseline"/>
          <w:rtl w:val="0"/>
        </w:rPr>
        <w:t xml:space="preserve">desirability of a conference</w:t>
      </w:r>
      <w:r w:rsidDel="00000000" w:rsidR="00000000" w:rsidRPr="00000000">
        <w:rPr>
          <w:rFonts w:ascii="Georgia" w:cs="Georgia" w:eastAsia="Georgia" w:hAnsi="Georgia"/>
          <w:b w:val="0"/>
          <w:i w:val="0"/>
          <w:smallCaps w:val="0"/>
          <w:strike w:val="0"/>
          <w:color w:val="000000"/>
          <w:sz w:val="20"/>
          <w:szCs w:val="20"/>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(The professional educator may have a representative present at any such </w:t>
      </w:r>
      <w:r w:rsidDel="00000000" w:rsidR="00000000" w:rsidRPr="00000000">
        <w:rPr>
          <w:b w:val="1"/>
          <w:color w:val="38761d"/>
          <w:sz w:val="20"/>
          <w:szCs w:val="20"/>
          <w:rtl w:val="0"/>
        </w:rPr>
        <w:t xml:space="preserve">meeting</w:t>
      </w:r>
      <w:r w:rsidDel="00000000" w:rsidR="00000000" w:rsidRPr="00000000">
        <w:rPr>
          <w:rFonts w:ascii="Georgia" w:cs="Georgia" w:eastAsia="Georgia" w:hAnsi="Georgia"/>
          <w:b w:val="0"/>
          <w:i w:val="0"/>
          <w:smallCaps w:val="0"/>
          <w:strike w:val="0"/>
          <w:color w:val="38761d"/>
          <w:sz w:val="20"/>
          <w:szCs w:val="20"/>
          <w:shd w:fill="auto" w:val="clear"/>
          <w:vertAlign w:val="baseline"/>
          <w:rtl w:val="0"/>
        </w:rPr>
        <w:t xml:space="preserve"> </w:t>
      </w:r>
      <w:r w:rsidDel="00000000" w:rsidR="00000000" w:rsidRPr="00000000">
        <w:rPr>
          <w:rFonts w:ascii="Georgia" w:cs="Georgia" w:eastAsia="Georgia" w:hAnsi="Georgia"/>
          <w:b w:val="0"/>
          <w:i w:val="0"/>
          <w:smallCaps w:val="0"/>
          <w:strike w:val="1"/>
          <w:color w:val="38761d"/>
          <w:sz w:val="20"/>
          <w:szCs w:val="20"/>
          <w:shd w:fill="auto" w:val="clear"/>
          <w:vertAlign w:val="baseline"/>
          <w:rtl w:val="0"/>
        </w:rPr>
        <w:t xml:space="preserve">conference</w:t>
      </w:r>
      <w:r w:rsidDel="00000000" w:rsidR="00000000" w:rsidRPr="00000000">
        <w:rPr>
          <w:rFonts w:ascii="Georgia" w:cs="Georgia" w:eastAsia="Georgia" w:hAnsi="Georgia"/>
          <w:b w:val="0"/>
          <w:i w:val="0"/>
          <w:smallCaps w:val="0"/>
          <w:strike w:val="0"/>
          <w:color w:val="38761d"/>
          <w:sz w:val="20"/>
          <w:szCs w:val="20"/>
          <w:shd w:fill="auto" w:val="clear"/>
          <w:vertAlign w:val="baseline"/>
          <w:rtl w:val="0"/>
        </w:rPr>
        <w:t xml:space="preserve">.</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and</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98"/>
        </w:tabs>
        <w:spacing w:after="0" w:before="0" w:line="240" w:lineRule="auto"/>
        <w:ind w:left="1197" w:right="0" w:hanging="72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If a professional educator learns of a complaint and requests a </w:t>
      </w:r>
      <w:r w:rsidDel="00000000" w:rsidR="00000000" w:rsidRPr="00000000">
        <w:rPr>
          <w:b w:val="1"/>
          <w:color w:val="38761d"/>
          <w:sz w:val="20"/>
          <w:szCs w:val="20"/>
          <w:rtl w:val="0"/>
        </w:rPr>
        <w:t xml:space="preserve">meeting</w:t>
      </w:r>
      <w:r w:rsidDel="00000000" w:rsidR="00000000" w:rsidRPr="00000000">
        <w:rPr>
          <w:rFonts w:ascii="Georgia" w:cs="Georgia" w:eastAsia="Georgia" w:hAnsi="Georgia"/>
          <w:b w:val="0"/>
          <w:i w:val="0"/>
          <w:smallCaps w:val="0"/>
          <w:strike w:val="0"/>
          <w:color w:val="38761d"/>
          <w:sz w:val="20"/>
          <w:szCs w:val="20"/>
          <w:shd w:fill="auto" w:val="clear"/>
          <w:vertAlign w:val="baseline"/>
          <w:rtl w:val="0"/>
        </w:rPr>
        <w:t xml:space="preserve"> </w:t>
      </w:r>
      <w:r w:rsidDel="00000000" w:rsidR="00000000" w:rsidRPr="00000000">
        <w:rPr>
          <w:rFonts w:ascii="Georgia" w:cs="Georgia" w:eastAsia="Georgia" w:hAnsi="Georgia"/>
          <w:b w:val="0"/>
          <w:i w:val="0"/>
          <w:smallCaps w:val="0"/>
          <w:strike w:val="1"/>
          <w:color w:val="38761d"/>
          <w:sz w:val="20"/>
          <w:szCs w:val="20"/>
          <w:shd w:fill="auto" w:val="clear"/>
          <w:vertAlign w:val="baseline"/>
          <w:rtl w:val="0"/>
        </w:rPr>
        <w:t xml:space="preserve">conference</w:t>
      </w:r>
      <w:r w:rsidDel="00000000" w:rsidR="00000000" w:rsidRPr="00000000">
        <w:rPr>
          <w:rFonts w:ascii="Georgia" w:cs="Georgia" w:eastAsia="Georgia" w:hAnsi="Georgia"/>
          <w:b w:val="0"/>
          <w:i w:val="0"/>
          <w:smallCaps w:val="0"/>
          <w:strike w:val="0"/>
          <w:color w:val="000000"/>
          <w:sz w:val="20"/>
          <w:szCs w:val="20"/>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8"/>
        </w:tabs>
        <w:spacing w:after="0" w:before="0" w:line="240" w:lineRule="auto"/>
        <w:ind w:left="837" w:right="237" w:hanging="72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The supervisor shall meet with the professional educator and shall describe the nature of the complaint including specific examples of the time, place and type of action complained of, if known, at the conference. The professional educator may have (a) representativ</w:t>
      </w:r>
      <w:r w:rsidDel="00000000" w:rsidR="00000000" w:rsidRPr="00000000">
        <w:rPr>
          <w:rFonts w:ascii="Georgia" w:cs="Georgia" w:eastAsia="Georgia" w:hAnsi="Georgia"/>
          <w:b w:val="0"/>
          <w:i w:val="1"/>
          <w:smallCaps w:val="0"/>
          <w:strike w:val="0"/>
          <w:color w:val="000000"/>
          <w:sz w:val="20"/>
          <w:szCs w:val="20"/>
          <w:u w:val="none"/>
          <w:shd w:fill="auto" w:val="clear"/>
          <w:vertAlign w:val="baseline"/>
          <w:rtl w:val="0"/>
        </w:rPr>
        <w:t xml:space="preserve">e</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(s) present at such </w:t>
      </w:r>
      <w:r w:rsidDel="00000000" w:rsidR="00000000" w:rsidRPr="00000000">
        <w:rPr>
          <w:b w:val="1"/>
          <w:i w:val="0"/>
          <w:smallCaps w:val="0"/>
          <w:strike w:val="0"/>
          <w:color w:val="38761d"/>
          <w:sz w:val="20"/>
          <w:szCs w:val="20"/>
          <w:shd w:fill="auto" w:val="clear"/>
          <w:vertAlign w:val="baseline"/>
          <w:rtl w:val="0"/>
        </w:rPr>
        <w:t xml:space="preserve">meeti</w:t>
      </w:r>
      <w:r w:rsidDel="00000000" w:rsidR="00000000" w:rsidRPr="00000000">
        <w:rPr>
          <w:b w:val="1"/>
          <w:color w:val="38761d"/>
          <w:sz w:val="20"/>
          <w:szCs w:val="20"/>
          <w:rtl w:val="0"/>
        </w:rPr>
        <w:t xml:space="preserve">ng </w:t>
      </w:r>
      <w:r w:rsidDel="00000000" w:rsidR="00000000" w:rsidRPr="00000000">
        <w:rPr>
          <w:rFonts w:ascii="Georgia" w:cs="Georgia" w:eastAsia="Georgia" w:hAnsi="Georgia"/>
          <w:b w:val="0"/>
          <w:i w:val="0"/>
          <w:smallCaps w:val="0"/>
          <w:strike w:val="1"/>
          <w:color w:val="38761d"/>
          <w:sz w:val="20"/>
          <w:szCs w:val="20"/>
          <w:shd w:fill="auto" w:val="clear"/>
          <w:vertAlign w:val="baseline"/>
          <w:rtl w:val="0"/>
        </w:rPr>
        <w:t xml:space="preserve">conference</w:t>
      </w:r>
      <w:r w:rsidDel="00000000" w:rsidR="00000000" w:rsidRPr="00000000">
        <w:rPr>
          <w:rFonts w:ascii="Georgia" w:cs="Georgia" w:eastAsia="Georgia" w:hAnsi="Georgia"/>
          <w:b w:val="0"/>
          <w:i w:val="0"/>
          <w:smallCaps w:val="0"/>
          <w:strike w:val="0"/>
          <w:color w:val="000000"/>
          <w:sz w:val="20"/>
          <w:szCs w:val="20"/>
          <w:shd w:fill="auto" w:val="clear"/>
          <w:vertAlign w:val="baseline"/>
          <w:rtl w:val="0"/>
        </w:rPr>
        <w:t xml:space="preserve">.</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The name of the complainant may be given as part of the discussion of such specifics. The unit member will have an opportunity to respond fully to the complaint. If, however, the complaint is used in any manner to support actual or recommended discipline, administrative transfer, nonrenewal or dismissal, such record shall be placed in the personnel file and the complainant’s name shall be disclosed if the unit member so requests.</w:t>
      </w:r>
    </w:p>
    <w:sectPr>
      <w:headerReference r:id="rId7" w:type="default"/>
      <w:pgSz w:h="15840" w:w="12240" w:orient="portrait"/>
      <w:pgMar w:bottom="280" w:top="640" w:left="960" w:right="8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tl w:val="0"/>
      </w:rPr>
      <w:t xml:space="preserve">PAT Counterproposal-Article 25 Complaint Procedure-03/07/2023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5"/>
      <w:numFmt w:val="decimal"/>
      <w:lvlText w:val="%1"/>
      <w:lvlJc w:val="left"/>
      <w:pPr>
        <w:ind w:left="839" w:hanging="720"/>
      </w:pPr>
      <w:rPr/>
    </w:lvl>
    <w:lvl w:ilvl="1">
      <w:start w:val="1"/>
      <w:numFmt w:val="decimal"/>
      <w:lvlText w:val="%1.%2"/>
      <w:lvlJc w:val="left"/>
      <w:pPr>
        <w:ind w:left="839" w:hanging="720"/>
      </w:pPr>
      <w:rPr>
        <w:rFonts w:ascii="Georgia" w:cs="Georgia" w:eastAsia="Georgia" w:hAnsi="Georgia"/>
        <w:sz w:val="20"/>
        <w:szCs w:val="20"/>
      </w:rPr>
    </w:lvl>
    <w:lvl w:ilvl="2">
      <w:start w:val="1"/>
      <w:numFmt w:val="decimal"/>
      <w:lvlText w:val="%1.%2.%3"/>
      <w:lvlJc w:val="left"/>
      <w:pPr>
        <w:ind w:left="1199" w:hanging="720"/>
      </w:pPr>
      <w:rPr>
        <w:rFonts w:ascii="Georgia" w:cs="Georgia" w:eastAsia="Georgia" w:hAnsi="Georgia"/>
        <w:sz w:val="20"/>
        <w:szCs w:val="20"/>
      </w:rPr>
    </w:lvl>
    <w:lvl w:ilvl="3">
      <w:start w:val="0"/>
      <w:numFmt w:val="bullet"/>
      <w:lvlText w:val="•"/>
      <w:lvlJc w:val="left"/>
      <w:pPr>
        <w:ind w:left="3253" w:hanging="720"/>
      </w:pPr>
      <w:rPr/>
    </w:lvl>
    <w:lvl w:ilvl="4">
      <w:start w:val="0"/>
      <w:numFmt w:val="bullet"/>
      <w:lvlText w:val="•"/>
      <w:lvlJc w:val="left"/>
      <w:pPr>
        <w:ind w:left="4280" w:hanging="720"/>
      </w:pPr>
      <w:rPr/>
    </w:lvl>
    <w:lvl w:ilvl="5">
      <w:start w:val="0"/>
      <w:numFmt w:val="bullet"/>
      <w:lvlText w:val="•"/>
      <w:lvlJc w:val="left"/>
      <w:pPr>
        <w:ind w:left="5306" w:hanging="720"/>
      </w:pPr>
      <w:rPr/>
    </w:lvl>
    <w:lvl w:ilvl="6">
      <w:start w:val="0"/>
      <w:numFmt w:val="bullet"/>
      <w:lvlText w:val="•"/>
      <w:lvlJc w:val="left"/>
      <w:pPr>
        <w:ind w:left="6333" w:hanging="720"/>
      </w:pPr>
      <w:rPr/>
    </w:lvl>
    <w:lvl w:ilvl="7">
      <w:start w:val="0"/>
      <w:numFmt w:val="bullet"/>
      <w:lvlText w:val="•"/>
      <w:lvlJc w:val="left"/>
      <w:pPr>
        <w:ind w:left="7360" w:hanging="720"/>
      </w:pPr>
      <w:rPr/>
    </w:lvl>
    <w:lvl w:ilvl="8">
      <w:start w:val="0"/>
      <w:numFmt w:val="bullet"/>
      <w:lvlText w:val="•"/>
      <w:lvlJc w:val="left"/>
      <w:pPr>
        <w:ind w:left="8386" w:hanging="72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Georgia" w:cs="Georgia" w:eastAsia="Georgia" w:hAnsi="Georg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0"/>
      <w:szCs w:val="20"/>
    </w:rPr>
  </w:style>
  <w:style w:type="paragraph" w:styleId="ListParagraph">
    <w:name w:val="List Paragraph"/>
    <w:basedOn w:val="Normal"/>
    <w:uiPriority w:val="1"/>
    <w:qFormat w:val="1"/>
    <w:pPr>
      <w:ind w:left="839" w:right="235" w:hanging="720"/>
      <w:jc w:val="both"/>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hFikKWdrinoG3qLst9c72jTMGA==">AMUW2mVLVKEkaqsOuxwm1DqKwIHPaUJdvgPmErVLBTeVwhRhzzI4teJyatfwkEZoiNn7kJcqqbwqdYsg7WD/ef+vsW1gMFyDAEy/2hQjsYd96R/ypnUWl2M=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2022-01-21T22:49:00Z</dcterms:created>
  <dc:creator>Laura Philpott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Acrobat PDFMaker 21 for Word</vt:lpwstr>
  </property>
  <property fmtid="{D5CDD505-2E9C-101B-9397-08002B2CF9AE}" pid="4" name="LastSaved">
    <vt:filetime>2022-01-21T00:00:00Z</vt:filetime>
  </property>
</Properties>
</file>